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D9A" w:rsidRPr="00791D9A" w:rsidRDefault="00791D9A" w:rsidP="00503E54">
      <w:pPr>
        <w:tabs>
          <w:tab w:val="left" w:pos="5387"/>
        </w:tabs>
        <w:autoSpaceDE w:val="0"/>
        <w:autoSpaceDN w:val="0"/>
        <w:adjustRightInd w:val="0"/>
        <w:spacing w:after="0" w:line="240" w:lineRule="auto"/>
        <w:ind w:left="5387" w:hanging="142"/>
        <w:jc w:val="both"/>
        <w:rPr>
          <w:rFonts w:ascii="Times New Roman" w:eastAsia="Times New Roman" w:hAnsi="Times New Roman" w:cs="Times New Roman"/>
          <w:sz w:val="28"/>
          <w:szCs w:val="28"/>
          <w:lang w:eastAsia="ru-RU"/>
        </w:rPr>
      </w:pPr>
      <w:r w:rsidRPr="00791D9A">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 3</w:t>
      </w:r>
    </w:p>
    <w:p w:rsidR="00791D9A" w:rsidRDefault="00791D9A" w:rsidP="00503E54">
      <w:pPr>
        <w:tabs>
          <w:tab w:val="left" w:pos="5387"/>
        </w:tabs>
        <w:autoSpaceDE w:val="0"/>
        <w:autoSpaceDN w:val="0"/>
        <w:adjustRightInd w:val="0"/>
        <w:spacing w:after="0" w:line="240" w:lineRule="auto"/>
        <w:ind w:left="5387" w:hanging="142"/>
        <w:jc w:val="both"/>
        <w:rPr>
          <w:rFonts w:ascii="Times New Roman" w:eastAsia="Times New Roman" w:hAnsi="Times New Roman" w:cs="Times New Roman"/>
          <w:sz w:val="28"/>
          <w:szCs w:val="28"/>
          <w:lang w:eastAsia="ru-RU"/>
        </w:rPr>
      </w:pPr>
    </w:p>
    <w:p w:rsidR="00791D9A" w:rsidRPr="00791D9A" w:rsidRDefault="00791D9A" w:rsidP="00503E54">
      <w:pPr>
        <w:tabs>
          <w:tab w:val="left" w:pos="5387"/>
        </w:tabs>
        <w:autoSpaceDE w:val="0"/>
        <w:autoSpaceDN w:val="0"/>
        <w:adjustRightInd w:val="0"/>
        <w:spacing w:after="0" w:line="240" w:lineRule="auto"/>
        <w:ind w:left="5387" w:hanging="142"/>
        <w:jc w:val="both"/>
        <w:rPr>
          <w:rFonts w:ascii="Times New Roman" w:eastAsia="Times New Roman" w:hAnsi="Times New Roman" w:cs="Times New Roman"/>
          <w:sz w:val="28"/>
          <w:szCs w:val="28"/>
          <w:lang w:eastAsia="ru-RU"/>
        </w:rPr>
      </w:pPr>
      <w:r w:rsidRPr="00791D9A">
        <w:rPr>
          <w:rFonts w:ascii="Times New Roman" w:eastAsia="Times New Roman" w:hAnsi="Times New Roman" w:cs="Times New Roman"/>
          <w:sz w:val="28"/>
          <w:szCs w:val="28"/>
          <w:lang w:eastAsia="ru-RU"/>
        </w:rPr>
        <w:t>УТВЕРЖДЕНЫ</w:t>
      </w:r>
    </w:p>
    <w:p w:rsidR="00791D9A" w:rsidRPr="00791D9A" w:rsidRDefault="00791D9A" w:rsidP="00503E54">
      <w:pPr>
        <w:tabs>
          <w:tab w:val="left" w:pos="5387"/>
        </w:tabs>
        <w:autoSpaceDE w:val="0"/>
        <w:autoSpaceDN w:val="0"/>
        <w:adjustRightInd w:val="0"/>
        <w:spacing w:after="0" w:line="240" w:lineRule="auto"/>
        <w:ind w:left="5387" w:hanging="142"/>
        <w:jc w:val="both"/>
        <w:rPr>
          <w:rFonts w:ascii="Times New Roman" w:eastAsia="Times New Roman" w:hAnsi="Times New Roman" w:cs="Times New Roman"/>
          <w:sz w:val="28"/>
          <w:szCs w:val="28"/>
          <w:lang w:eastAsia="ru-RU"/>
        </w:rPr>
      </w:pPr>
    </w:p>
    <w:p w:rsidR="00791D9A" w:rsidRPr="00791D9A" w:rsidRDefault="00791D9A" w:rsidP="00503E54">
      <w:pPr>
        <w:tabs>
          <w:tab w:val="left" w:pos="5387"/>
        </w:tabs>
        <w:autoSpaceDE w:val="0"/>
        <w:autoSpaceDN w:val="0"/>
        <w:adjustRightInd w:val="0"/>
        <w:spacing w:after="0" w:line="240" w:lineRule="auto"/>
        <w:ind w:left="5387" w:hanging="142"/>
        <w:jc w:val="both"/>
        <w:rPr>
          <w:rFonts w:ascii="Times New Roman" w:eastAsia="Times New Roman" w:hAnsi="Times New Roman" w:cs="Times New Roman"/>
          <w:sz w:val="28"/>
          <w:szCs w:val="28"/>
          <w:lang w:eastAsia="ru-RU"/>
        </w:rPr>
      </w:pPr>
      <w:r w:rsidRPr="00791D9A">
        <w:rPr>
          <w:rFonts w:ascii="Times New Roman" w:eastAsia="Times New Roman" w:hAnsi="Times New Roman" w:cs="Times New Roman"/>
          <w:sz w:val="28"/>
          <w:szCs w:val="28"/>
          <w:lang w:eastAsia="ru-RU"/>
        </w:rPr>
        <w:t>постановлением Правительства</w:t>
      </w:r>
    </w:p>
    <w:p w:rsidR="00791D9A" w:rsidRPr="00791D9A" w:rsidRDefault="00791D9A" w:rsidP="00503E54">
      <w:pPr>
        <w:tabs>
          <w:tab w:val="left" w:pos="5387"/>
        </w:tabs>
        <w:autoSpaceDE w:val="0"/>
        <w:autoSpaceDN w:val="0"/>
        <w:adjustRightInd w:val="0"/>
        <w:spacing w:after="0" w:line="240" w:lineRule="auto"/>
        <w:ind w:left="5387" w:hanging="142"/>
        <w:jc w:val="both"/>
        <w:rPr>
          <w:rFonts w:ascii="Times New Roman" w:eastAsia="Times New Roman" w:hAnsi="Times New Roman" w:cs="Times New Roman"/>
          <w:sz w:val="28"/>
          <w:szCs w:val="28"/>
          <w:lang w:eastAsia="ru-RU"/>
        </w:rPr>
      </w:pPr>
      <w:r w:rsidRPr="00791D9A">
        <w:rPr>
          <w:rFonts w:ascii="Times New Roman" w:eastAsia="Times New Roman" w:hAnsi="Times New Roman" w:cs="Times New Roman"/>
          <w:sz w:val="28"/>
          <w:szCs w:val="28"/>
          <w:lang w:eastAsia="ru-RU"/>
        </w:rPr>
        <w:t>Кировской области</w:t>
      </w:r>
    </w:p>
    <w:p w:rsidR="002938C7" w:rsidRPr="002938C7" w:rsidRDefault="002938C7" w:rsidP="002938C7">
      <w:pPr>
        <w:tabs>
          <w:tab w:val="left" w:pos="5387"/>
        </w:tabs>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2938C7">
        <w:rPr>
          <w:rFonts w:ascii="Times New Roman" w:eastAsia="Times New Roman" w:hAnsi="Times New Roman" w:cs="Times New Roman"/>
          <w:sz w:val="28"/>
          <w:szCs w:val="28"/>
          <w:lang w:eastAsia="ru-RU"/>
        </w:rPr>
        <w:t>от 17.06.2025    № 309-П</w:t>
      </w:r>
    </w:p>
    <w:p w:rsidR="001D290F" w:rsidRDefault="00CB076F" w:rsidP="00CB076F">
      <w:pPr>
        <w:spacing w:before="720" w:after="480" w:line="240" w:lineRule="auto"/>
        <w:jc w:val="center"/>
        <w:rPr>
          <w:rFonts w:ascii="Times New Roman" w:hAnsi="Times New Roman" w:cs="Times New Roman"/>
          <w:b/>
          <w:sz w:val="28"/>
          <w:szCs w:val="28"/>
        </w:rPr>
      </w:pPr>
      <w:r w:rsidRPr="00CB076F">
        <w:rPr>
          <w:rFonts w:ascii="Times New Roman" w:hAnsi="Times New Roman" w:cs="Times New Roman"/>
          <w:b/>
          <w:sz w:val="28"/>
          <w:szCs w:val="28"/>
        </w:rPr>
        <w:t>И</w:t>
      </w:r>
      <w:r>
        <w:rPr>
          <w:rFonts w:ascii="Times New Roman" w:hAnsi="Times New Roman" w:cs="Times New Roman"/>
          <w:b/>
          <w:sz w:val="28"/>
          <w:szCs w:val="28"/>
        </w:rPr>
        <w:t>НДИКАТИВНЫЕ ПОКАЗАТЕЛИ</w:t>
      </w:r>
      <w:r w:rsidR="00721EDE">
        <w:rPr>
          <w:rFonts w:ascii="Times New Roman" w:hAnsi="Times New Roman" w:cs="Times New Roman"/>
          <w:b/>
          <w:sz w:val="28"/>
          <w:szCs w:val="28"/>
        </w:rPr>
        <w:t xml:space="preserve"> </w:t>
      </w:r>
      <w:r w:rsidRPr="00CB076F">
        <w:rPr>
          <w:rFonts w:ascii="Times New Roman" w:hAnsi="Times New Roman" w:cs="Times New Roman"/>
          <w:b/>
          <w:sz w:val="28"/>
          <w:szCs w:val="28"/>
        </w:rPr>
        <w:br/>
        <w:t xml:space="preserve">регионального государственного контроля (надзора) </w:t>
      </w:r>
      <w:r w:rsidR="00721EDE">
        <w:rPr>
          <w:rFonts w:ascii="Times New Roman" w:hAnsi="Times New Roman" w:cs="Times New Roman"/>
          <w:b/>
          <w:sz w:val="28"/>
          <w:szCs w:val="28"/>
        </w:rPr>
        <w:br/>
      </w:r>
      <w:r w:rsidRPr="00CB076F">
        <w:rPr>
          <w:rFonts w:ascii="Times New Roman" w:hAnsi="Times New Roman" w:cs="Times New Roman"/>
          <w:b/>
          <w:sz w:val="28"/>
          <w:szCs w:val="28"/>
        </w:rPr>
        <w:t>в сфере социального обслуживания граждан</w:t>
      </w:r>
    </w:p>
    <w:p w:rsidR="00721EDE" w:rsidRDefault="00721EDE" w:rsidP="00721ED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К</w:t>
      </w:r>
      <w:r w:rsidRPr="00721EDE">
        <w:rPr>
          <w:rFonts w:ascii="Times New Roman" w:hAnsi="Times New Roman" w:cs="Times New Roman"/>
          <w:bCs/>
          <w:sz w:val="28"/>
          <w:szCs w:val="28"/>
        </w:rPr>
        <w:t>оличество плановых контрольных (надзорных) мероприятий, проведенных за отчетный период</w:t>
      </w:r>
      <w:r>
        <w:rPr>
          <w:rFonts w:ascii="Times New Roman" w:hAnsi="Times New Roman" w:cs="Times New Roman"/>
          <w:bCs/>
          <w:sz w:val="28"/>
          <w:szCs w:val="28"/>
        </w:rPr>
        <w:t>.</w:t>
      </w:r>
    </w:p>
    <w:p w:rsidR="00721EDE" w:rsidRDefault="00721EDE" w:rsidP="00721ED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К</w:t>
      </w:r>
      <w:r w:rsidRPr="00721EDE">
        <w:rPr>
          <w:rFonts w:ascii="Times New Roman" w:hAnsi="Times New Roman" w:cs="Times New Roman"/>
          <w:bCs/>
          <w:sz w:val="28"/>
          <w:szCs w:val="28"/>
        </w:rPr>
        <w:t>оличество внеплановых контрольных (надзорных) мероприятий, проведенных за отчетный период</w:t>
      </w:r>
      <w:r>
        <w:rPr>
          <w:rFonts w:ascii="Times New Roman" w:hAnsi="Times New Roman" w:cs="Times New Roman"/>
          <w:bCs/>
          <w:sz w:val="28"/>
          <w:szCs w:val="28"/>
        </w:rPr>
        <w:t>.</w:t>
      </w:r>
    </w:p>
    <w:p w:rsidR="00721EDE" w:rsidRDefault="00721EDE" w:rsidP="00721ED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К</w:t>
      </w:r>
      <w:r w:rsidRPr="00721EDE">
        <w:rPr>
          <w:rFonts w:ascii="Times New Roman" w:hAnsi="Times New Roman" w:cs="Times New Roman"/>
          <w:bCs/>
          <w:sz w:val="28"/>
          <w:szCs w:val="28"/>
        </w:rPr>
        <w:t>оличество внеплановых контрольных (надзорных) мероприятий, проведенных на основании выявления соответствия объекта контроля (надзора) параметрам, утвержденным индикаторами риска нарушения обязательных требований, или отклонения объекта контроля (надзора) от таких параметров, за отчетный период</w:t>
      </w:r>
      <w:r>
        <w:rPr>
          <w:rFonts w:ascii="Times New Roman" w:hAnsi="Times New Roman" w:cs="Times New Roman"/>
          <w:bCs/>
          <w:sz w:val="28"/>
          <w:szCs w:val="28"/>
        </w:rPr>
        <w:t>.</w:t>
      </w:r>
    </w:p>
    <w:p w:rsidR="00721EDE" w:rsidRPr="00721EDE" w:rsidRDefault="00721EDE" w:rsidP="00721ED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О</w:t>
      </w:r>
      <w:r w:rsidRPr="00721EDE">
        <w:rPr>
          <w:rFonts w:ascii="Times New Roman" w:hAnsi="Times New Roman" w:cs="Times New Roman"/>
          <w:bCs/>
          <w:sz w:val="28"/>
          <w:szCs w:val="28"/>
        </w:rPr>
        <w:t xml:space="preserve">бщее количество контрольных (надзорных) мероприятий </w:t>
      </w:r>
      <w:r w:rsidR="00791D9A">
        <w:rPr>
          <w:rFonts w:ascii="Times New Roman" w:hAnsi="Times New Roman" w:cs="Times New Roman"/>
          <w:bCs/>
          <w:sz w:val="28"/>
          <w:szCs w:val="28"/>
        </w:rPr>
        <w:br/>
      </w:r>
      <w:r w:rsidRPr="00721EDE">
        <w:rPr>
          <w:rFonts w:ascii="Times New Roman" w:hAnsi="Times New Roman" w:cs="Times New Roman"/>
          <w:bCs/>
          <w:sz w:val="28"/>
          <w:szCs w:val="28"/>
        </w:rPr>
        <w:t>с взаимодействием</w:t>
      </w:r>
      <w:r w:rsidR="000A6DF1">
        <w:rPr>
          <w:rFonts w:ascii="Times New Roman" w:hAnsi="Times New Roman" w:cs="Times New Roman"/>
          <w:bCs/>
          <w:sz w:val="28"/>
          <w:szCs w:val="28"/>
        </w:rPr>
        <w:t xml:space="preserve"> с контролируемыми лицами</w:t>
      </w:r>
      <w:r w:rsidRPr="00721EDE">
        <w:rPr>
          <w:rFonts w:ascii="Times New Roman" w:hAnsi="Times New Roman" w:cs="Times New Roman"/>
          <w:bCs/>
          <w:sz w:val="28"/>
          <w:szCs w:val="28"/>
        </w:rPr>
        <w:t>, проведенных за отчетный период</w:t>
      </w:r>
      <w:r>
        <w:rPr>
          <w:rFonts w:ascii="Times New Roman" w:hAnsi="Times New Roman" w:cs="Times New Roman"/>
          <w:bCs/>
          <w:sz w:val="28"/>
          <w:szCs w:val="28"/>
        </w:rPr>
        <w:t>.</w:t>
      </w:r>
    </w:p>
    <w:p w:rsidR="00721EDE" w:rsidRDefault="00721EDE" w:rsidP="00721ED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5. К</w:t>
      </w:r>
      <w:r w:rsidRPr="00721EDE">
        <w:rPr>
          <w:rFonts w:ascii="Times New Roman" w:hAnsi="Times New Roman" w:cs="Times New Roman"/>
          <w:bCs/>
          <w:sz w:val="28"/>
          <w:szCs w:val="28"/>
        </w:rPr>
        <w:t>оличество обязательных профилактических визитов, проведенных за отчетный период</w:t>
      </w:r>
      <w:r>
        <w:rPr>
          <w:rFonts w:ascii="Times New Roman" w:hAnsi="Times New Roman" w:cs="Times New Roman"/>
          <w:bCs/>
          <w:sz w:val="28"/>
          <w:szCs w:val="28"/>
        </w:rPr>
        <w:t>.</w:t>
      </w:r>
    </w:p>
    <w:p w:rsidR="00721EDE" w:rsidRDefault="00721EDE" w:rsidP="00721ED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6. К</w:t>
      </w:r>
      <w:r w:rsidRPr="00721EDE">
        <w:rPr>
          <w:rFonts w:ascii="Times New Roman" w:hAnsi="Times New Roman" w:cs="Times New Roman"/>
          <w:bCs/>
          <w:sz w:val="28"/>
          <w:szCs w:val="28"/>
        </w:rPr>
        <w:t>оличество предостережений о недопустимости нарушения обязательных требований, объявленных за отчетный период</w:t>
      </w:r>
      <w:r>
        <w:rPr>
          <w:rFonts w:ascii="Times New Roman" w:hAnsi="Times New Roman" w:cs="Times New Roman"/>
          <w:bCs/>
          <w:sz w:val="28"/>
          <w:szCs w:val="28"/>
        </w:rPr>
        <w:t>.</w:t>
      </w:r>
    </w:p>
    <w:p w:rsidR="00721EDE" w:rsidRDefault="00721EDE" w:rsidP="00721ED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7. К</w:t>
      </w:r>
      <w:r w:rsidRPr="00721EDE">
        <w:rPr>
          <w:rFonts w:ascii="Times New Roman" w:hAnsi="Times New Roman" w:cs="Times New Roman"/>
          <w:bCs/>
          <w:sz w:val="28"/>
          <w:szCs w:val="28"/>
        </w:rPr>
        <w:t xml:space="preserve">оличество контрольных (надзорных) мероприятий, по результатам проведения которых выявлены нарушения обязательных требований, </w:t>
      </w:r>
      <w:r w:rsidR="00791D9A">
        <w:rPr>
          <w:rFonts w:ascii="Times New Roman" w:hAnsi="Times New Roman" w:cs="Times New Roman"/>
          <w:bCs/>
          <w:sz w:val="28"/>
          <w:szCs w:val="28"/>
        </w:rPr>
        <w:br/>
      </w:r>
      <w:r w:rsidRPr="00721EDE">
        <w:rPr>
          <w:rFonts w:ascii="Times New Roman" w:hAnsi="Times New Roman" w:cs="Times New Roman"/>
          <w:bCs/>
          <w:sz w:val="28"/>
          <w:szCs w:val="28"/>
        </w:rPr>
        <w:t>за отчетный период</w:t>
      </w:r>
      <w:r>
        <w:rPr>
          <w:rFonts w:ascii="Times New Roman" w:hAnsi="Times New Roman" w:cs="Times New Roman"/>
          <w:bCs/>
          <w:sz w:val="28"/>
          <w:szCs w:val="28"/>
        </w:rPr>
        <w:t>.</w:t>
      </w:r>
    </w:p>
    <w:p w:rsidR="00721EDE" w:rsidRPr="00721EDE" w:rsidRDefault="00721EDE" w:rsidP="00721ED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8. К</w:t>
      </w:r>
      <w:r w:rsidRPr="00721EDE">
        <w:rPr>
          <w:rFonts w:ascii="Times New Roman" w:hAnsi="Times New Roman" w:cs="Times New Roman"/>
          <w:bCs/>
          <w:sz w:val="28"/>
          <w:szCs w:val="28"/>
        </w:rPr>
        <w:t>оличество контрольных (надзорных) мероприятий, по итогам проведения которых возбуждены дела об административных правонарушениях, за отчетный период</w:t>
      </w:r>
      <w:r>
        <w:rPr>
          <w:rFonts w:ascii="Times New Roman" w:hAnsi="Times New Roman" w:cs="Times New Roman"/>
          <w:bCs/>
          <w:sz w:val="28"/>
          <w:szCs w:val="28"/>
        </w:rPr>
        <w:t>.</w:t>
      </w:r>
    </w:p>
    <w:p w:rsidR="00721EDE" w:rsidRDefault="00721EDE" w:rsidP="00721ED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 К</w:t>
      </w:r>
      <w:r w:rsidRPr="00721EDE">
        <w:rPr>
          <w:rFonts w:ascii="Times New Roman" w:hAnsi="Times New Roman" w:cs="Times New Roman"/>
          <w:bCs/>
          <w:sz w:val="28"/>
          <w:szCs w:val="28"/>
        </w:rPr>
        <w:t xml:space="preserve">оличество направленных в органы прокуратуры заявлений </w:t>
      </w:r>
      <w:r w:rsidR="00791D9A">
        <w:rPr>
          <w:rFonts w:ascii="Times New Roman" w:hAnsi="Times New Roman" w:cs="Times New Roman"/>
          <w:bCs/>
          <w:sz w:val="28"/>
          <w:szCs w:val="28"/>
        </w:rPr>
        <w:br/>
      </w:r>
      <w:r w:rsidRPr="00721EDE">
        <w:rPr>
          <w:rFonts w:ascii="Times New Roman" w:hAnsi="Times New Roman" w:cs="Times New Roman"/>
          <w:bCs/>
          <w:sz w:val="28"/>
          <w:szCs w:val="28"/>
        </w:rPr>
        <w:t xml:space="preserve">о согласовании проведения контрольных (надзорных) мероприятий </w:t>
      </w:r>
      <w:r w:rsidR="00791D9A">
        <w:rPr>
          <w:rFonts w:ascii="Times New Roman" w:hAnsi="Times New Roman" w:cs="Times New Roman"/>
          <w:bCs/>
          <w:sz w:val="28"/>
          <w:szCs w:val="28"/>
        </w:rPr>
        <w:br/>
      </w:r>
      <w:r w:rsidRPr="00721EDE">
        <w:rPr>
          <w:rFonts w:ascii="Times New Roman" w:hAnsi="Times New Roman" w:cs="Times New Roman"/>
          <w:bCs/>
          <w:sz w:val="28"/>
          <w:szCs w:val="28"/>
        </w:rPr>
        <w:t>за отчетный период</w:t>
      </w:r>
      <w:r>
        <w:rPr>
          <w:rFonts w:ascii="Times New Roman" w:hAnsi="Times New Roman" w:cs="Times New Roman"/>
          <w:bCs/>
          <w:sz w:val="28"/>
          <w:szCs w:val="28"/>
        </w:rPr>
        <w:t>.</w:t>
      </w:r>
    </w:p>
    <w:p w:rsidR="00721EDE" w:rsidRPr="00721EDE" w:rsidRDefault="00721EDE" w:rsidP="00721ED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 К</w:t>
      </w:r>
      <w:r w:rsidRPr="00721EDE">
        <w:rPr>
          <w:rFonts w:ascii="Times New Roman" w:hAnsi="Times New Roman" w:cs="Times New Roman"/>
          <w:bCs/>
          <w:sz w:val="28"/>
          <w:szCs w:val="28"/>
        </w:rPr>
        <w:t xml:space="preserve">оличество направленных в органы прокуратуры заявлений </w:t>
      </w:r>
      <w:r w:rsidR="00791D9A">
        <w:rPr>
          <w:rFonts w:ascii="Times New Roman" w:hAnsi="Times New Roman" w:cs="Times New Roman"/>
          <w:bCs/>
          <w:sz w:val="28"/>
          <w:szCs w:val="28"/>
        </w:rPr>
        <w:br/>
      </w:r>
      <w:r w:rsidRPr="00721EDE">
        <w:rPr>
          <w:rFonts w:ascii="Times New Roman" w:hAnsi="Times New Roman" w:cs="Times New Roman"/>
          <w:bCs/>
          <w:sz w:val="28"/>
          <w:szCs w:val="28"/>
        </w:rPr>
        <w:t xml:space="preserve">о согласовании проведения контрольных (надзорных) мероприятий, </w:t>
      </w:r>
      <w:r w:rsidR="00791D9A">
        <w:rPr>
          <w:rFonts w:ascii="Times New Roman" w:hAnsi="Times New Roman" w:cs="Times New Roman"/>
          <w:bCs/>
          <w:sz w:val="28"/>
          <w:szCs w:val="28"/>
        </w:rPr>
        <w:br/>
      </w:r>
      <w:r w:rsidRPr="00721EDE">
        <w:rPr>
          <w:rFonts w:ascii="Times New Roman" w:hAnsi="Times New Roman" w:cs="Times New Roman"/>
          <w:bCs/>
          <w:sz w:val="28"/>
          <w:szCs w:val="28"/>
        </w:rPr>
        <w:t>по которым органами прокуратуры отказано в согласовании, за отчетный период</w:t>
      </w:r>
      <w:r>
        <w:rPr>
          <w:rFonts w:ascii="Times New Roman" w:hAnsi="Times New Roman" w:cs="Times New Roman"/>
          <w:bCs/>
          <w:sz w:val="28"/>
          <w:szCs w:val="28"/>
        </w:rPr>
        <w:t>.</w:t>
      </w:r>
    </w:p>
    <w:p w:rsidR="00721EDE" w:rsidRPr="00721EDE" w:rsidRDefault="00721EDE" w:rsidP="00721ED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11. О</w:t>
      </w:r>
      <w:r w:rsidRPr="00721EDE">
        <w:rPr>
          <w:rFonts w:ascii="Times New Roman" w:hAnsi="Times New Roman" w:cs="Times New Roman"/>
          <w:bCs/>
          <w:sz w:val="28"/>
          <w:szCs w:val="28"/>
        </w:rPr>
        <w:t>бщее количество учтенных объектов контроля (надзора) на конец отчетного периода</w:t>
      </w:r>
      <w:r>
        <w:rPr>
          <w:rFonts w:ascii="Times New Roman" w:hAnsi="Times New Roman" w:cs="Times New Roman"/>
          <w:bCs/>
          <w:sz w:val="28"/>
          <w:szCs w:val="28"/>
        </w:rPr>
        <w:t>.</w:t>
      </w:r>
    </w:p>
    <w:p w:rsidR="00721EDE" w:rsidRPr="00721EDE" w:rsidRDefault="00721EDE" w:rsidP="00721ED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 К</w:t>
      </w:r>
      <w:r w:rsidRPr="00721EDE">
        <w:rPr>
          <w:rFonts w:ascii="Times New Roman" w:hAnsi="Times New Roman" w:cs="Times New Roman"/>
          <w:bCs/>
          <w:sz w:val="28"/>
          <w:szCs w:val="28"/>
        </w:rPr>
        <w:t xml:space="preserve">оличество учтенных объектов контроля (надзора), отнесенных </w:t>
      </w:r>
      <w:r w:rsidR="00791D9A">
        <w:rPr>
          <w:rFonts w:ascii="Times New Roman" w:hAnsi="Times New Roman" w:cs="Times New Roman"/>
          <w:bCs/>
          <w:sz w:val="28"/>
          <w:szCs w:val="28"/>
        </w:rPr>
        <w:br/>
      </w:r>
      <w:r w:rsidRPr="00721EDE">
        <w:rPr>
          <w:rFonts w:ascii="Times New Roman" w:hAnsi="Times New Roman" w:cs="Times New Roman"/>
          <w:bCs/>
          <w:sz w:val="28"/>
          <w:szCs w:val="28"/>
        </w:rPr>
        <w:t>к категориям риска, по каждой из категорий риска на конец отчетного периода</w:t>
      </w:r>
      <w:r>
        <w:rPr>
          <w:rFonts w:ascii="Times New Roman" w:hAnsi="Times New Roman" w:cs="Times New Roman"/>
          <w:bCs/>
          <w:sz w:val="28"/>
          <w:szCs w:val="28"/>
        </w:rPr>
        <w:t>.</w:t>
      </w:r>
    </w:p>
    <w:p w:rsidR="00721EDE" w:rsidRPr="00721EDE" w:rsidRDefault="00721EDE" w:rsidP="00721ED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13. К</w:t>
      </w:r>
      <w:r w:rsidRPr="00721EDE">
        <w:rPr>
          <w:rFonts w:ascii="Times New Roman" w:hAnsi="Times New Roman" w:cs="Times New Roman"/>
          <w:bCs/>
          <w:sz w:val="28"/>
          <w:szCs w:val="28"/>
        </w:rPr>
        <w:t>оличество учтенных контролируемых лиц на конец отчетного периода</w:t>
      </w:r>
      <w:r>
        <w:rPr>
          <w:rFonts w:ascii="Times New Roman" w:hAnsi="Times New Roman" w:cs="Times New Roman"/>
          <w:bCs/>
          <w:sz w:val="28"/>
          <w:szCs w:val="28"/>
        </w:rPr>
        <w:t>.</w:t>
      </w:r>
    </w:p>
    <w:p w:rsidR="00721EDE" w:rsidRPr="00721EDE" w:rsidRDefault="00721EDE" w:rsidP="00721ED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14. К</w:t>
      </w:r>
      <w:r w:rsidRPr="00721EDE">
        <w:rPr>
          <w:rFonts w:ascii="Times New Roman" w:hAnsi="Times New Roman" w:cs="Times New Roman"/>
          <w:bCs/>
          <w:sz w:val="28"/>
          <w:szCs w:val="28"/>
        </w:rPr>
        <w:t>оличество учтенных контролируемых лиц, в отношении которых проведены контрольные (надзорные) мероприятия, за отчетный период</w:t>
      </w:r>
      <w:r>
        <w:rPr>
          <w:rFonts w:ascii="Times New Roman" w:hAnsi="Times New Roman" w:cs="Times New Roman"/>
          <w:bCs/>
          <w:sz w:val="28"/>
          <w:szCs w:val="28"/>
        </w:rPr>
        <w:t>.</w:t>
      </w:r>
    </w:p>
    <w:p w:rsidR="00721EDE" w:rsidRPr="00721EDE" w:rsidRDefault="00721EDE" w:rsidP="00721ED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15. О</w:t>
      </w:r>
      <w:r w:rsidRPr="00721EDE">
        <w:rPr>
          <w:rFonts w:ascii="Times New Roman" w:hAnsi="Times New Roman" w:cs="Times New Roman"/>
          <w:bCs/>
          <w:sz w:val="28"/>
          <w:szCs w:val="28"/>
        </w:rPr>
        <w:t xml:space="preserve">бщее количество жалоб, поданных контролируемыми лицами </w:t>
      </w:r>
      <w:r w:rsidR="00791D9A">
        <w:rPr>
          <w:rFonts w:ascii="Times New Roman" w:hAnsi="Times New Roman" w:cs="Times New Roman"/>
          <w:bCs/>
          <w:sz w:val="28"/>
          <w:szCs w:val="28"/>
        </w:rPr>
        <w:br/>
      </w:r>
      <w:r w:rsidRPr="00721EDE">
        <w:rPr>
          <w:rFonts w:ascii="Times New Roman" w:hAnsi="Times New Roman" w:cs="Times New Roman"/>
          <w:bCs/>
          <w:sz w:val="28"/>
          <w:szCs w:val="28"/>
        </w:rPr>
        <w:t>в досудебном порядке, за отчетный период</w:t>
      </w:r>
      <w:r>
        <w:rPr>
          <w:rFonts w:ascii="Times New Roman" w:hAnsi="Times New Roman" w:cs="Times New Roman"/>
          <w:bCs/>
          <w:sz w:val="28"/>
          <w:szCs w:val="28"/>
        </w:rPr>
        <w:t>.</w:t>
      </w:r>
    </w:p>
    <w:p w:rsidR="00721EDE" w:rsidRPr="00721EDE" w:rsidRDefault="00721EDE" w:rsidP="00721ED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16. К</w:t>
      </w:r>
      <w:r w:rsidRPr="00721EDE">
        <w:rPr>
          <w:rFonts w:ascii="Times New Roman" w:hAnsi="Times New Roman" w:cs="Times New Roman"/>
          <w:bCs/>
          <w:sz w:val="28"/>
          <w:szCs w:val="28"/>
        </w:rPr>
        <w:t>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r>
        <w:rPr>
          <w:rFonts w:ascii="Times New Roman" w:hAnsi="Times New Roman" w:cs="Times New Roman"/>
          <w:bCs/>
          <w:sz w:val="28"/>
          <w:szCs w:val="28"/>
        </w:rPr>
        <w:t>.</w:t>
      </w:r>
    </w:p>
    <w:p w:rsidR="004B0EE9" w:rsidRPr="0015452A" w:rsidRDefault="004B0EE9" w:rsidP="002938C7">
      <w:pPr>
        <w:spacing w:before="480" w:after="120" w:line="240" w:lineRule="auto"/>
        <w:jc w:val="center"/>
        <w:rPr>
          <w:rFonts w:ascii="Times New Roman" w:hAnsi="Times New Roman" w:cs="Times New Roman"/>
          <w:b/>
          <w:sz w:val="28"/>
          <w:szCs w:val="28"/>
        </w:rPr>
      </w:pPr>
      <w:r>
        <w:rPr>
          <w:rFonts w:ascii="Times New Roman" w:hAnsi="Times New Roman" w:cs="Times New Roman"/>
          <w:b/>
          <w:sz w:val="28"/>
          <w:szCs w:val="28"/>
        </w:rPr>
        <w:t>_________</w:t>
      </w:r>
      <w:bookmarkStart w:id="0" w:name="_GoBack"/>
      <w:bookmarkEnd w:id="0"/>
    </w:p>
    <w:sectPr w:rsidR="004B0EE9" w:rsidRPr="0015452A" w:rsidSect="00791D9A">
      <w:headerReference w:type="default" r:id="rId7"/>
      <w:pgSz w:w="11906" w:h="16838"/>
      <w:pgMar w:top="1418" w:right="680" w:bottom="1134" w:left="1985" w:header="709" w:footer="709"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08F" w:rsidRDefault="00F7708F" w:rsidP="006C1F79">
      <w:pPr>
        <w:spacing w:after="0" w:line="240" w:lineRule="auto"/>
      </w:pPr>
      <w:r>
        <w:separator/>
      </w:r>
    </w:p>
  </w:endnote>
  <w:endnote w:type="continuationSeparator" w:id="0">
    <w:p w:rsidR="00F7708F" w:rsidRDefault="00F7708F" w:rsidP="006C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08F" w:rsidRDefault="00F7708F" w:rsidP="006C1F79">
      <w:pPr>
        <w:spacing w:after="0" w:line="240" w:lineRule="auto"/>
      </w:pPr>
      <w:r>
        <w:separator/>
      </w:r>
    </w:p>
  </w:footnote>
  <w:footnote w:type="continuationSeparator" w:id="0">
    <w:p w:rsidR="00F7708F" w:rsidRDefault="00F7708F" w:rsidP="006C1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150710"/>
      <w:docPartObj>
        <w:docPartGallery w:val="Page Numbers (Top of Page)"/>
        <w:docPartUnique/>
      </w:docPartObj>
    </w:sdtPr>
    <w:sdtEndPr/>
    <w:sdtContent>
      <w:p w:rsidR="00791D9A" w:rsidRDefault="00791D9A">
        <w:pPr>
          <w:pStyle w:val="a3"/>
          <w:jc w:val="center"/>
        </w:pPr>
        <w:r>
          <w:t>2</w:t>
        </w:r>
      </w:p>
    </w:sdtContent>
  </w:sdt>
  <w:p w:rsidR="00CF646D" w:rsidRPr="0072073D" w:rsidRDefault="00CF646D" w:rsidP="007207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E02"/>
    <w:rsid w:val="00032653"/>
    <w:rsid w:val="000A6DF1"/>
    <w:rsid w:val="000F5120"/>
    <w:rsid w:val="0015452A"/>
    <w:rsid w:val="001D290F"/>
    <w:rsid w:val="00230340"/>
    <w:rsid w:val="002938C7"/>
    <w:rsid w:val="003A226D"/>
    <w:rsid w:val="004B0EE9"/>
    <w:rsid w:val="00503E54"/>
    <w:rsid w:val="005971E9"/>
    <w:rsid w:val="005F1AC8"/>
    <w:rsid w:val="006A5A5A"/>
    <w:rsid w:val="006C1F79"/>
    <w:rsid w:val="0072073D"/>
    <w:rsid w:val="00721EDE"/>
    <w:rsid w:val="00780D41"/>
    <w:rsid w:val="00782461"/>
    <w:rsid w:val="00791D9A"/>
    <w:rsid w:val="00871019"/>
    <w:rsid w:val="00926E02"/>
    <w:rsid w:val="009A0680"/>
    <w:rsid w:val="009F339D"/>
    <w:rsid w:val="00B86A56"/>
    <w:rsid w:val="00CB076F"/>
    <w:rsid w:val="00CF646D"/>
    <w:rsid w:val="00D02171"/>
    <w:rsid w:val="00D16B94"/>
    <w:rsid w:val="00D7383A"/>
    <w:rsid w:val="00E31FE4"/>
    <w:rsid w:val="00ED202B"/>
    <w:rsid w:val="00F51221"/>
    <w:rsid w:val="00F7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11CC0"/>
  <w15:docId w15:val="{7CE3E3BD-C37C-4B96-AFD7-7442F97A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E02"/>
    <w:pPr>
      <w:widowControl w:val="0"/>
      <w:autoSpaceDE w:val="0"/>
      <w:autoSpaceDN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6C1F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F79"/>
  </w:style>
  <w:style w:type="paragraph" w:styleId="a5">
    <w:name w:val="footer"/>
    <w:basedOn w:val="a"/>
    <w:link w:val="a6"/>
    <w:uiPriority w:val="99"/>
    <w:unhideWhenUsed/>
    <w:rsid w:val="006C1F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F79"/>
  </w:style>
  <w:style w:type="paragraph" w:styleId="a7">
    <w:name w:val="Balloon Text"/>
    <w:basedOn w:val="a"/>
    <w:link w:val="a8"/>
    <w:uiPriority w:val="99"/>
    <w:semiHidden/>
    <w:unhideWhenUsed/>
    <w:rsid w:val="006C1F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1F79"/>
    <w:rPr>
      <w:rFonts w:ascii="Tahoma" w:hAnsi="Tahoma" w:cs="Tahoma"/>
      <w:sz w:val="16"/>
      <w:szCs w:val="16"/>
    </w:rPr>
  </w:style>
  <w:style w:type="table" w:styleId="a9">
    <w:name w:val="Table Grid"/>
    <w:basedOn w:val="a1"/>
    <w:uiPriority w:val="59"/>
    <w:rsid w:val="004B0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21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220DF-89B9-4D82-A4E2-C6DA1155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362</Words>
  <Characters>2068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Яна Андреевна</dc:creator>
  <cp:lastModifiedBy>Анна И. Слободина</cp:lastModifiedBy>
  <cp:revision>6</cp:revision>
  <cp:lastPrinted>2024-11-13T11:22:00Z</cp:lastPrinted>
  <dcterms:created xsi:type="dcterms:W3CDTF">2025-06-10T07:09:00Z</dcterms:created>
  <dcterms:modified xsi:type="dcterms:W3CDTF">2025-06-18T14:00:00Z</dcterms:modified>
</cp:coreProperties>
</file>